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Німецькі й українські фахівці обговорять питання збереження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архітектурної спадщини у Запоріжжі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У Запоріжжі 19-20 листопада проведуть міжнародну науково-практичну конференцію “Універсальність явищ запорізького модернізму і школи Баухаус. Проблеми збереження модерністської спадщини”. Подія проходитиме в рамках Тижнів Німеччини у Запоріжжі.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Конференцію організовують Генеральне консульство Федеральної Республіки Німеччина у Донецьку (офіс у Дніпрі) у партнерстві з ГО Urban Forms Center, Галереєю сучасного мистецтва Barannik та професором Томасом Флієрлом (Німеччина).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Як наголошують організатори, проблема збереження архітектури 1920-х-1930-х років є надзвичайно гострою. У ній знайшли відображення передові тенденції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міжвоєнного модернізму</w:t>
      </w:r>
      <w:r w:rsidDel="00000000" w:rsidR="00000000" w:rsidRPr="00000000">
        <w:rPr>
          <w:rtl w:val="0"/>
        </w:rPr>
        <w:t xml:space="preserve">, наближені до ідей школи Баухаус у Німеччині. В Україні ця течія була поширена під назвою “архітектурний авангард” або “конструктивізм”, і яскравим її прикладом є Шосте селище (“Соцмісто”) у Запоріжжі.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Фахівці стверджують, що запорізький конструктивізм досі не отримав належної художньої оцінки та уваги з боку містобудівних органів. Також в українському списку об’єктів Світової спадщини ЮНЕСКО все ще немає жодного об’єкта модернізму.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За словами організаторів, конференція має привернути увагу громадськості, українських і міжнародних експертів, а також органів державної влади і місцевого самоврядування до проблем збереження об’єктів міжвоєнного модернізму в Україні. Вона також сприятиме обміну досвідом з німецькими партнерами та експертами з інших країн ЄС щодо збереження та правового захисту спадщини цього періоду.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До участі у панелях і круглих столах у рамках конференції запрошують експертів у царині архітектури, історії і теорії архітектури, реставрації, технології реставрації, мистецтвознавства, юридичних дисциплін, економіки і оподаткування, культурології, історії, краєзнавства, громадських активістів і пам’яткоохоронців, представників органів державної влади і місцевого самоврядування у сферах архітектури, урбаністики, міського планування та охорони спадщини.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Для цього слід надіслати тези дослідження (обсягом не більше 500 слів) і коротке резюме на електронну адресу connect.ufc@gmail.com до </w:t>
      </w:r>
      <w:r w:rsidDel="00000000" w:rsidR="00000000" w:rsidRPr="00000000">
        <w:rPr>
          <w:b w:val="1"/>
          <w:rtl w:val="0"/>
        </w:rPr>
        <w:t xml:space="preserve">15 жовтня 2017 року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Участь у конференції є безкоштовною. Для всіх учасників передбачено харчування, а тих, кого відберуть у якості спікерів, забезпечать житлом та покриють витрати на проїзд.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Більш детальну інформацію про конференцію можна знайти за</w:t>
      </w:r>
      <w:hyperlink r:id="rId5">
        <w:r w:rsidDel="00000000" w:rsidR="00000000" w:rsidRPr="00000000">
          <w:rPr>
            <w:rtl w:val="0"/>
          </w:rPr>
          <w:t xml:space="preserve"> </w:t>
        </w:r>
      </w:hyperlink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посиланням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Контактна особа: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Марія Чала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медіа-менеджерка проекту "Баухаус-Запоріжжя"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ГО "Urban Forms Center"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Тел.: 0972382855; 0951486828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urbanforms.org.ua/projects/bauhaus-zaporizhia-conference-2017/" TargetMode="External"/><Relationship Id="rId6" Type="http://schemas.openxmlformats.org/officeDocument/2006/relationships/hyperlink" Target="https://www.urbanforms.org.ua/projects/bauhaus-zaporizhia-conference-2017/" TargetMode="External"/></Relationships>
</file>